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090DB" w14:textId="6AEF8740" w:rsidR="00506EFE" w:rsidRDefault="00506EFE" w:rsidP="00506EFE">
      <w:pPr>
        <w:spacing w:line="360" w:lineRule="auto"/>
        <w:jc w:val="center"/>
        <w:textAlignment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第六章练习2</w:t>
      </w:r>
    </w:p>
    <w:p w14:paraId="5525EF7E" w14:textId="5AAD4289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如图是甲、乙两种物质的质量与体积的关系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图象</w:t>
      </w:r>
      <w:proofErr w:type="gramEnd"/>
      <w:r>
        <w:rPr>
          <w:rFonts w:asciiTheme="majorEastAsia" w:eastAsiaTheme="majorEastAsia" w:hAnsiTheme="majorEastAsia" w:hint="eastAsia"/>
          <w:sz w:val="24"/>
          <w:szCs w:val="24"/>
        </w:rPr>
        <w:t>.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下列说法错误的是（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）</w:t>
      </w:r>
    </w:p>
    <w:p w14:paraId="2B61A3AC" w14:textId="508ECDDA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 wp14:anchorId="08B04233" wp14:editId="0A148714">
            <wp:extent cx="1485900" cy="11715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0004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0B8C0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甲物质</w:t>
      </w:r>
      <w:proofErr w:type="gramEnd"/>
      <w:r>
        <w:rPr>
          <w:rFonts w:asciiTheme="majorEastAsia" w:eastAsiaTheme="majorEastAsia" w:hAnsiTheme="majorEastAsia" w:cs="宋体" w:hint="eastAsia"/>
          <w:sz w:val="24"/>
          <w:szCs w:val="24"/>
        </w:rPr>
        <w:t>的密度大于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乙物质</w:t>
      </w:r>
      <w:proofErr w:type="gramEnd"/>
      <w:r>
        <w:rPr>
          <w:rFonts w:asciiTheme="majorEastAsia" w:eastAsiaTheme="majorEastAsia" w:hAnsiTheme="majorEastAsia" w:cs="宋体" w:hint="eastAsia"/>
          <w:sz w:val="24"/>
          <w:szCs w:val="24"/>
        </w:rPr>
        <w:t>的密度</w:t>
      </w:r>
    </w:p>
    <w:p w14:paraId="714C9196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B．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质量相等的甲、乙两种物质的体积之比为</w:t>
      </w: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：</w:t>
      </w:r>
      <w:r>
        <w:rPr>
          <w:rFonts w:asciiTheme="majorEastAsia" w:eastAsiaTheme="majorEastAsia" w:hAnsiTheme="majorEastAsia" w:hint="eastAsia"/>
          <w:sz w:val="24"/>
          <w:szCs w:val="24"/>
        </w:rPr>
        <w:t>8</w:t>
      </w:r>
    </w:p>
    <w:p w14:paraId="217A20A7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C．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甲物质</w:t>
      </w:r>
      <w:proofErr w:type="gramEnd"/>
      <w:r>
        <w:rPr>
          <w:rFonts w:asciiTheme="majorEastAsia" w:eastAsiaTheme="majorEastAsia" w:hAnsiTheme="majorEastAsia" w:cs="宋体" w:hint="eastAsia"/>
          <w:sz w:val="24"/>
          <w:szCs w:val="24"/>
        </w:rPr>
        <w:t>的质量与体积成正比关系</w:t>
      </w:r>
    </w:p>
    <w:p w14:paraId="65437591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D．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乙物质</w:t>
      </w:r>
      <w:proofErr w:type="gramEnd"/>
      <w:r>
        <w:rPr>
          <w:rFonts w:asciiTheme="majorEastAsia" w:eastAsiaTheme="majorEastAsia" w:hAnsiTheme="majorEastAsia" w:cs="宋体" w:hint="eastAsia"/>
          <w:sz w:val="24"/>
          <w:szCs w:val="24"/>
        </w:rPr>
        <w:t>的密度为</w:t>
      </w:r>
      <w:r>
        <w:rPr>
          <w:rFonts w:asciiTheme="majorEastAsia" w:eastAsiaTheme="majorEastAsia" w:hAnsiTheme="majorEastAsia" w:hint="eastAsia"/>
          <w:sz w:val="24"/>
          <w:szCs w:val="24"/>
        </w:rPr>
        <w:object w:dxaOrig="1365" w:dyaOrig="360" w14:anchorId="6CE85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 " style="width:68.25pt;height:18pt" o:ole="">
            <v:imagedata r:id="rId7" o:title="eqId2899babe8ee84118a379c647572c12c9"/>
          </v:shape>
          <o:OLEObject Type="Embed" ProgID="Equation.DSMT4" ShapeID="_x0000_i1027" DrawAspect="Content" ObjectID="_1640252225" r:id="rId8"/>
        </w:object>
      </w:r>
    </w:p>
    <w:p w14:paraId="68021FC7" w14:textId="2FDFCE62" w:rsidR="00506EFE" w:rsidRDefault="00433944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2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已知空气的密度为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object w:dxaOrig="1140" w:dyaOrig="360" w14:anchorId="27540566">
          <v:shape id="_x0000_i1028" type="#_x0000_t75" alt=" " style="width:57pt;height:18pt" o:ole="">
            <v:imagedata r:id="rId9" o:title=""/>
          </v:shape>
          <o:OLEObject Type="Embed" ProgID="Equation.DSMT4" ShapeID="_x0000_i1028" DrawAspect="Content" ObjectID="_1640252226" r:id="rId10"/>
        </w:objec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，一间普通教室内空气的质量与下列哪个物质最接近</w:t>
      </w:r>
    </w:p>
    <w:p w14:paraId="348A08E9" w14:textId="77777777" w:rsidR="00506EFE" w:rsidRDefault="00506EFE" w:rsidP="00506EFE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一个苹果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B．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一个鸡蛋     </w:t>
      </w:r>
      <w:r>
        <w:rPr>
          <w:rFonts w:asciiTheme="majorEastAsia" w:eastAsiaTheme="majorEastAsia" w:hAnsiTheme="majorEastAsia" w:hint="eastAsia"/>
          <w:sz w:val="24"/>
          <w:szCs w:val="24"/>
        </w:rPr>
        <w:t>C．</w:t>
      </w:r>
      <w:proofErr w:type="gramStart"/>
      <w:r>
        <w:rPr>
          <w:rFonts w:asciiTheme="majorEastAsia" w:eastAsiaTheme="majorEastAsia" w:hAnsiTheme="majorEastAsia" w:cs="宋体" w:hint="eastAsia"/>
          <w:sz w:val="24"/>
          <w:szCs w:val="24"/>
        </w:rPr>
        <w:t>一</w:t>
      </w:r>
      <w:proofErr w:type="gramEnd"/>
      <w:r>
        <w:rPr>
          <w:rFonts w:asciiTheme="majorEastAsia" w:eastAsiaTheme="majorEastAsia" w:hAnsiTheme="majorEastAsia" w:cs="宋体" w:hint="eastAsia"/>
          <w:sz w:val="24"/>
          <w:szCs w:val="24"/>
        </w:rPr>
        <w:t>头牛</w: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D．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一辆载重卡车</w:t>
      </w:r>
    </w:p>
    <w:p w14:paraId="4131374C" w14:textId="37FD47C4" w:rsidR="00506EFE" w:rsidRDefault="00433944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质量为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object w:dxaOrig="675" w:dyaOrig="315" w14:anchorId="5D5FEB80">
          <v:shape id="_x0000_i1029" type="#_x0000_t75" alt=" " style="width:33.75pt;height:15.75pt" o:ole="">
            <v:imagedata r:id="rId11" o:title="eqIdc585c4c13fc24f6eb7106af4aa598bc9"/>
          </v:shape>
          <o:OLEObject Type="Embed" ProgID="Equation.DSMT4" ShapeID="_x0000_i1029" DrawAspect="Content" ObjectID="_1640252227" r:id="rId12"/>
        </w:objec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的水完全结成冰时，体积变化是（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）</w:t>
      </w:r>
    </w:p>
    <w:p w14:paraId="182337B4" w14:textId="77777777" w:rsidR="00506EFE" w:rsidRDefault="00506EFE" w:rsidP="00506EFE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增大</w:t>
      </w:r>
      <w:r>
        <w:rPr>
          <w:rFonts w:asciiTheme="majorEastAsia" w:eastAsiaTheme="majorEastAsia" w:hAnsiTheme="majorEastAsia" w:hint="eastAsia"/>
          <w:sz w:val="24"/>
          <w:szCs w:val="24"/>
        </w:rPr>
        <w:object w:dxaOrig="765" w:dyaOrig="315" w14:anchorId="43DA7859">
          <v:shape id="_x0000_i1030" type="#_x0000_t75" alt=" " style="width:38.25pt;height:15.75pt" o:ole="">
            <v:imagedata r:id="rId13" o:title="eqId0171c953df0f424391e0b34c28e3c919"/>
          </v:shape>
          <o:OLEObject Type="Embed" ProgID="Equation.DSMT4" ShapeID="_x0000_i1030" DrawAspect="Content" ObjectID="_1640252228" r:id="rId14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B．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减小</w:t>
      </w:r>
      <w:r>
        <w:rPr>
          <w:rFonts w:asciiTheme="majorEastAsia" w:eastAsiaTheme="majorEastAsia" w:hAnsiTheme="majorEastAsia" w:hint="eastAsia"/>
          <w:sz w:val="24"/>
          <w:szCs w:val="24"/>
        </w:rPr>
        <w:object w:dxaOrig="765" w:dyaOrig="315" w14:anchorId="2F47C8EC">
          <v:shape id="_x0000_i1031" type="#_x0000_t75" alt=" " style="width:38.25pt;height:15.75pt" o:ole="">
            <v:imagedata r:id="rId13" o:title="eqId0171c953df0f424391e0b34c28e3c919"/>
          </v:shape>
          <o:OLEObject Type="Embed" ProgID="Equation.DSMT4" ShapeID="_x0000_i1031" DrawAspect="Content" ObjectID="_1640252229" r:id="rId15"/>
        </w:objec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       </w:t>
      </w:r>
      <w:r>
        <w:rPr>
          <w:rFonts w:asciiTheme="majorEastAsia" w:eastAsiaTheme="majorEastAsia" w:hAnsiTheme="majorEastAsia" w:hint="eastAsia"/>
          <w:sz w:val="24"/>
          <w:szCs w:val="24"/>
        </w:rPr>
        <w:t>C．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减小</w:t>
      </w:r>
      <w:r>
        <w:rPr>
          <w:rFonts w:asciiTheme="majorEastAsia" w:eastAsiaTheme="majorEastAsia" w:hAnsiTheme="majorEastAsia" w:hint="eastAsia"/>
          <w:sz w:val="24"/>
          <w:szCs w:val="24"/>
        </w:rPr>
        <w:object w:dxaOrig="765" w:dyaOrig="315" w14:anchorId="6FF3D05C">
          <v:shape id="_x0000_i1032" type="#_x0000_t75" alt=" " style="width:38.25pt;height:15.75pt" o:ole="">
            <v:imagedata r:id="rId16" o:title="eqIdaaabdd7c71b04b1fa46b892409fd0ecc"/>
          </v:shape>
          <o:OLEObject Type="Embed" ProgID="Equation.DSMT4" ShapeID="_x0000_i1032" DrawAspect="Content" ObjectID="_1640252230" r:id="rId17"/>
        </w:object>
      </w:r>
      <w:r>
        <w:rPr>
          <w:rFonts w:asciiTheme="majorEastAsia" w:eastAsiaTheme="majorEastAsia" w:hAnsiTheme="majorEastAsia" w:hint="eastAsia"/>
          <w:sz w:val="24"/>
          <w:szCs w:val="24"/>
        </w:rPr>
        <w:tab/>
        <w:t>D．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增大</w:t>
      </w:r>
      <w:r>
        <w:rPr>
          <w:rFonts w:asciiTheme="majorEastAsia" w:eastAsiaTheme="majorEastAsia" w:hAnsiTheme="majorEastAsia" w:hint="eastAsia"/>
          <w:sz w:val="24"/>
          <w:szCs w:val="24"/>
        </w:rPr>
        <w:object w:dxaOrig="765" w:dyaOrig="315" w14:anchorId="778D5653">
          <v:shape id="_x0000_i1033" type="#_x0000_t75" alt=" " style="width:38.25pt;height:15.75pt" o:ole="">
            <v:imagedata r:id="rId16" o:title="eqIdaaabdd7c71b04b1fa46b892409fd0ecc"/>
          </v:shape>
          <o:OLEObject Type="Embed" ProgID="Equation.DSMT4" ShapeID="_x0000_i1033" DrawAspect="Content" ObjectID="_1640252231" r:id="rId18"/>
        </w:object>
      </w:r>
    </w:p>
    <w:p w14:paraId="1A1CA6BF" w14:textId="269F3426" w:rsidR="00506EFE" w:rsidRDefault="00433944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4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某同学用天平称得</w:t>
      </w:r>
      <w:proofErr w:type="gramStart"/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一</w:t>
      </w:r>
      <w:proofErr w:type="gramEnd"/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物体的质量是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 xml:space="preserve">65 g 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，则天平平衡时右盘中的砝码组成是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(    )</w:t>
      </w:r>
    </w:p>
    <w:p w14:paraId="5835A342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A．60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5 g 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砝码各一个                </w:t>
      </w:r>
      <w:r>
        <w:rPr>
          <w:rFonts w:asciiTheme="majorEastAsia" w:eastAsiaTheme="majorEastAsia" w:hAnsiTheme="majorEastAsia" w:hint="eastAsia"/>
          <w:sz w:val="24"/>
          <w:szCs w:val="24"/>
        </w:rPr>
        <w:t>B．40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20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5 g 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砝码各一个</w:t>
      </w:r>
    </w:p>
    <w:p w14:paraId="1CC50BD2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C．50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10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5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砝码各一个           </w:t>
      </w:r>
      <w:r>
        <w:rPr>
          <w:rFonts w:asciiTheme="majorEastAsia" w:eastAsiaTheme="majorEastAsia" w:hAnsiTheme="majorEastAsia" w:hint="eastAsia"/>
          <w:sz w:val="24"/>
          <w:szCs w:val="24"/>
        </w:rPr>
        <w:t>D．30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20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10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5 g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砝码各一个</w:t>
      </w:r>
    </w:p>
    <w:p w14:paraId="6D2C52C5" w14:textId="4C536D0D" w:rsidR="00506EFE" w:rsidRDefault="00433944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5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要测量一枚大头针的质量，测量方法正确的是</w:t>
      </w:r>
    </w:p>
    <w:p w14:paraId="58703013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把一枚大头针放在天平的左盘上认真测量</w:t>
      </w:r>
    </w:p>
    <w:p w14:paraId="62F120F1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B．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测一枚大头针和一个小铁块的总质量，然后减去铁块的质量</w:t>
      </w:r>
    </w:p>
    <w:p w14:paraId="5789A7CC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C．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测出</w:t>
      </w:r>
      <w:r>
        <w:rPr>
          <w:rFonts w:asciiTheme="majorEastAsia" w:eastAsiaTheme="majorEastAsia" w:hAnsiTheme="majorEastAsia" w:hint="eastAsia"/>
          <w:sz w:val="24"/>
          <w:szCs w:val="24"/>
        </w:rPr>
        <w:t>100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枚大头针的质量，然后再除以</w:t>
      </w:r>
      <w:r>
        <w:rPr>
          <w:rFonts w:asciiTheme="majorEastAsia" w:eastAsiaTheme="majorEastAsia" w:hAnsiTheme="majorEastAsia" w:hint="eastAsia"/>
          <w:sz w:val="24"/>
          <w:szCs w:val="24"/>
        </w:rPr>
        <w:t>100</w:t>
      </w:r>
    </w:p>
    <w:p w14:paraId="56F72CAD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D．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以上三种方法都可以</w:t>
      </w:r>
    </w:p>
    <w:p w14:paraId="6379D471" w14:textId="672A2572" w:rsidR="00506EFE" w:rsidRDefault="00433944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6</w:t>
      </w:r>
      <w:r w:rsidR="00506EFE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506EFE">
        <w:rPr>
          <w:rFonts w:asciiTheme="majorEastAsia" w:eastAsiaTheme="majorEastAsia" w:hAnsiTheme="majorEastAsia" w:cs="宋体" w:hint="eastAsia"/>
          <w:sz w:val="24"/>
          <w:szCs w:val="24"/>
        </w:rPr>
        <w:t>关于“刻度尺、量筒、量杯、温度计，下列说法正确的是</w:t>
      </w:r>
    </w:p>
    <w:p w14:paraId="53D7ECF5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都有“零刻度”         </w:t>
      </w:r>
      <w:r>
        <w:rPr>
          <w:rFonts w:asciiTheme="majorEastAsia" w:eastAsiaTheme="majorEastAsia" w:hAnsiTheme="majorEastAsia" w:hint="eastAsia"/>
          <w:sz w:val="24"/>
          <w:szCs w:val="24"/>
        </w:rPr>
        <w:t>B．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都是量程越小的工具，精确度越高</w:t>
      </w:r>
    </w:p>
    <w:p w14:paraId="1DAA6127" w14:textId="77777777" w:rsidR="00506EFE" w:rsidRDefault="00506EFE" w:rsidP="00506EF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C．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刻度线都是均匀的       </w:t>
      </w:r>
      <w:r>
        <w:rPr>
          <w:rFonts w:asciiTheme="majorEastAsia" w:eastAsiaTheme="majorEastAsia" w:hAnsiTheme="majorEastAsia" w:hint="eastAsia"/>
          <w:sz w:val="24"/>
          <w:szCs w:val="24"/>
        </w:rPr>
        <w:t>D．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>测量的精确值都是由最小刻度决定的</w:t>
      </w:r>
    </w:p>
    <w:p w14:paraId="09FF6B7A" w14:textId="681A1839" w:rsidR="003D09B8" w:rsidRDefault="00433944" w:rsidP="003D09B8">
      <w:r>
        <w:rPr>
          <w:rFonts w:asciiTheme="majorEastAsia" w:eastAsiaTheme="majorEastAsia" w:hAnsiTheme="majorEastAsia"/>
          <w:sz w:val="24"/>
          <w:szCs w:val="24"/>
        </w:rPr>
        <w:t>7</w:t>
      </w:r>
      <w:r w:rsidR="00636363">
        <w:rPr>
          <w:rFonts w:asciiTheme="majorEastAsia" w:eastAsiaTheme="majorEastAsia" w:hAnsiTheme="majorEastAsia" w:hint="eastAsia"/>
          <w:sz w:val="24"/>
          <w:szCs w:val="24"/>
        </w:rPr>
        <w:t>．</w:t>
      </w:r>
      <w:r w:rsidR="003D09B8">
        <w:rPr>
          <w:rFonts w:hint="eastAsia"/>
          <w:color w:val="000000"/>
        </w:rPr>
        <w:t>小明利用一个烧杯、天平、水，测出不规则小石块（</w:t>
      </w:r>
      <w:proofErr w:type="gramStart"/>
      <w:r w:rsidR="003D09B8">
        <w:rPr>
          <w:rFonts w:hint="eastAsia"/>
          <w:color w:val="000000"/>
        </w:rPr>
        <w:t>不</w:t>
      </w:r>
      <w:proofErr w:type="gramEnd"/>
      <w:r w:rsidR="003D09B8">
        <w:rPr>
          <w:rFonts w:hint="eastAsia"/>
          <w:color w:val="000000"/>
        </w:rPr>
        <w:t>吸水）的密度请将他的步骤补充完整</w:t>
      </w:r>
      <w:r w:rsidR="003D09B8">
        <w:rPr>
          <w:color w:val="000000"/>
        </w:rPr>
        <w:t xml:space="preserve">.  </w:t>
      </w:r>
    </w:p>
    <w:p w14:paraId="26CAEB95" w14:textId="16C43A81" w:rsidR="003D09B8" w:rsidRDefault="003D09B8" w:rsidP="003D09B8">
      <w:r>
        <w:rPr>
          <w:noProof/>
        </w:rPr>
        <w:drawing>
          <wp:inline distT="0" distB="0" distL="0" distR="0" wp14:anchorId="58CEA0E6" wp14:editId="11AC36EF">
            <wp:extent cx="5114925" cy="126682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C78D0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）调节天平横梁平衡时，发现指针静止在分度盘上的位置，如图甲所示，此时应将平衡螺母向</w:t>
      </w:r>
      <w:r>
        <w:rPr>
          <w:color w:val="000000"/>
        </w:rPr>
        <w:t>________</w:t>
      </w:r>
      <w:r>
        <w:rPr>
          <w:rFonts w:hint="eastAsia"/>
          <w:color w:val="000000"/>
        </w:rPr>
        <w:t>（选填</w:t>
      </w:r>
      <w:r>
        <w:rPr>
          <w:color w:val="000000"/>
        </w:rPr>
        <w:t>“</w:t>
      </w:r>
      <w:r>
        <w:rPr>
          <w:rFonts w:hint="eastAsia"/>
          <w:color w:val="000000"/>
        </w:rPr>
        <w:t>左</w:t>
      </w:r>
      <w:r>
        <w:rPr>
          <w:color w:val="000000"/>
        </w:rPr>
        <w:t>”</w:t>
      </w:r>
      <w:r>
        <w:rPr>
          <w:rFonts w:hint="eastAsia"/>
          <w:color w:val="000000"/>
        </w:rPr>
        <w:lastRenderedPageBreak/>
        <w:t>或</w:t>
      </w:r>
      <w:r>
        <w:rPr>
          <w:color w:val="000000"/>
        </w:rPr>
        <w:t>“</w:t>
      </w:r>
      <w:r>
        <w:rPr>
          <w:rFonts w:hint="eastAsia"/>
          <w:color w:val="000000"/>
        </w:rPr>
        <w:t>右</w:t>
      </w:r>
      <w:r>
        <w:rPr>
          <w:color w:val="000000"/>
        </w:rPr>
        <w:t>”</w:t>
      </w:r>
      <w:r>
        <w:rPr>
          <w:rFonts w:hint="eastAsia"/>
          <w:color w:val="000000"/>
        </w:rPr>
        <w:t>）移动</w:t>
      </w:r>
      <w:r>
        <w:rPr>
          <w:color w:val="000000"/>
        </w:rPr>
        <w:t xml:space="preserve">.    </w:t>
      </w:r>
    </w:p>
    <w:p w14:paraId="46739A8E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）用调节好的</w:t>
      </w:r>
      <w:proofErr w:type="gramStart"/>
      <w:r>
        <w:rPr>
          <w:rFonts w:hint="eastAsia"/>
          <w:color w:val="000000"/>
        </w:rPr>
        <w:t>天平测小石块</w:t>
      </w:r>
      <w:proofErr w:type="gramEnd"/>
      <w:r>
        <w:rPr>
          <w:rFonts w:hint="eastAsia"/>
          <w:color w:val="000000"/>
        </w:rPr>
        <w:t>的质量，天平平衡时，所用砝码和游码的位置，如图乙所示，则小石块的质量是</w:t>
      </w:r>
      <w:r>
        <w:rPr>
          <w:color w:val="000000"/>
        </w:rPr>
        <w:t xml:space="preserve">________g.    </w:t>
      </w:r>
    </w:p>
    <w:p w14:paraId="5BFD0F01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）如图丙所示，</w:t>
      </w:r>
      <w:r>
        <w:rPr>
          <w:color w:val="000000"/>
        </w:rPr>
        <w:t>A</w:t>
      </w:r>
      <w:r>
        <w:rPr>
          <w:rFonts w:hint="eastAsia"/>
          <w:color w:val="000000"/>
        </w:rPr>
        <w:t>往烧杯中加入适量的水，把小石块浸没，在水面到达的位置做上标记。</w:t>
      </w:r>
      <w:r>
        <w:rPr>
          <w:color w:val="000000"/>
        </w:rPr>
        <w:t xml:space="preserve">  </w:t>
      </w:r>
    </w:p>
    <w:p w14:paraId="163575E7" w14:textId="77777777" w:rsidR="003D09B8" w:rsidRDefault="003D09B8" w:rsidP="003D09B8">
      <w:r>
        <w:rPr>
          <w:color w:val="000000"/>
        </w:rPr>
        <w:t>B.</w:t>
      </w:r>
      <w:r>
        <w:rPr>
          <w:rFonts w:hint="eastAsia"/>
          <w:color w:val="000000"/>
        </w:rPr>
        <w:t>取出小石块，测得烧杯和水的总质量为</w:t>
      </w:r>
      <w:r>
        <w:rPr>
          <w:color w:val="000000"/>
        </w:rPr>
        <w:t>122g.</w:t>
      </w:r>
    </w:p>
    <w:p w14:paraId="1BF8DEE9" w14:textId="77777777" w:rsidR="003D09B8" w:rsidRDefault="003D09B8" w:rsidP="003D09B8">
      <w:r>
        <w:rPr>
          <w:color w:val="000000"/>
        </w:rPr>
        <w:t>C.</w:t>
      </w:r>
      <w:r>
        <w:rPr>
          <w:rFonts w:hint="eastAsia"/>
          <w:color w:val="000000"/>
        </w:rPr>
        <w:t>往烧杯中加水，直到</w:t>
      </w:r>
      <w:r>
        <w:rPr>
          <w:color w:val="000000"/>
        </w:rPr>
        <w:t>________</w:t>
      </w:r>
      <w:r>
        <w:rPr>
          <w:rFonts w:hint="eastAsia"/>
          <w:color w:val="000000"/>
        </w:rPr>
        <w:t>，再测出此时烧杯和水的总质量为</w:t>
      </w:r>
      <w:r>
        <w:rPr>
          <w:color w:val="000000"/>
        </w:rPr>
        <w:t>142g.</w:t>
      </w:r>
    </w:p>
    <w:p w14:paraId="358C48C4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4</w:t>
      </w:r>
      <w:r>
        <w:rPr>
          <w:rFonts w:hint="eastAsia"/>
          <w:color w:val="000000"/>
        </w:rPr>
        <w:t>）计算出小石块的体积为</w:t>
      </w:r>
      <w:r>
        <w:rPr>
          <w:color w:val="000000"/>
        </w:rPr>
        <w:t>________m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.    </w:t>
      </w:r>
    </w:p>
    <w:p w14:paraId="61D062EA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5</w:t>
      </w:r>
      <w:r>
        <w:rPr>
          <w:rFonts w:hint="eastAsia"/>
          <w:color w:val="000000"/>
        </w:rPr>
        <w:t>）计算出小石块的密度为</w:t>
      </w:r>
      <w:r>
        <w:rPr>
          <w:color w:val="000000"/>
        </w:rPr>
        <w:t>________kg/m</w:t>
      </w:r>
      <w:r>
        <w:rPr>
          <w:color w:val="000000"/>
          <w:vertAlign w:val="superscript"/>
        </w:rPr>
        <w:t>3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   </w:t>
      </w:r>
    </w:p>
    <w:p w14:paraId="126F9170" w14:textId="77777777" w:rsidR="003D09B8" w:rsidRDefault="003D09B8" w:rsidP="003D09B8">
      <w:r>
        <w:rPr>
          <w:rFonts w:hint="eastAsia"/>
          <w:color w:val="000000"/>
        </w:rPr>
        <w:t>（</w:t>
      </w:r>
      <w:r>
        <w:rPr>
          <w:color w:val="000000"/>
        </w:rPr>
        <w:t>6</w:t>
      </w:r>
      <w:r>
        <w:rPr>
          <w:rFonts w:hint="eastAsia"/>
          <w:color w:val="000000"/>
        </w:rPr>
        <w:t>）若从水中取出小石块表面上有小水滴，这样</w:t>
      </w:r>
      <w:proofErr w:type="gramStart"/>
      <w:r>
        <w:rPr>
          <w:rFonts w:hint="eastAsia"/>
          <w:color w:val="000000"/>
        </w:rPr>
        <w:t>导致测缝的</w:t>
      </w:r>
      <w:proofErr w:type="gramEnd"/>
      <w:r>
        <w:rPr>
          <w:rFonts w:hint="eastAsia"/>
          <w:color w:val="000000"/>
        </w:rPr>
        <w:t>密度值选填</w:t>
      </w:r>
      <w:r>
        <w:rPr>
          <w:color w:val="000000"/>
        </w:rPr>
        <w:t xml:space="preserve">________ </w:t>
      </w:r>
      <w:r>
        <w:rPr>
          <w:rFonts w:hint="eastAsia"/>
          <w:color w:val="000000"/>
        </w:rPr>
        <w:t>（</w:t>
      </w:r>
      <w:r>
        <w:rPr>
          <w:color w:val="000000"/>
        </w:rPr>
        <w:t>“</w:t>
      </w:r>
      <w:r>
        <w:rPr>
          <w:rFonts w:hint="eastAsia"/>
          <w:color w:val="000000"/>
        </w:rPr>
        <w:t>偏大</w:t>
      </w:r>
      <w:r>
        <w:rPr>
          <w:color w:val="000000"/>
        </w:rPr>
        <w:t>”</w:t>
      </w:r>
      <w:r>
        <w:rPr>
          <w:rFonts w:hint="eastAsia"/>
          <w:color w:val="000000"/>
        </w:rPr>
        <w:t>或</w:t>
      </w:r>
      <w:r>
        <w:rPr>
          <w:color w:val="000000"/>
        </w:rPr>
        <w:t>“</w:t>
      </w:r>
      <w:r>
        <w:rPr>
          <w:rFonts w:hint="eastAsia"/>
          <w:color w:val="000000"/>
        </w:rPr>
        <w:t>偏小</w:t>
      </w:r>
      <w:r>
        <w:rPr>
          <w:color w:val="000000"/>
        </w:rPr>
        <w:t>”</w:t>
      </w:r>
      <w:r>
        <w:rPr>
          <w:rFonts w:hint="eastAsia"/>
          <w:color w:val="000000"/>
        </w:rPr>
        <w:t>）</w:t>
      </w:r>
      <w:r>
        <w:rPr>
          <w:color w:val="000000"/>
        </w:rPr>
        <w:t xml:space="preserve">    </w:t>
      </w:r>
    </w:p>
    <w:p w14:paraId="061C6F3D" w14:textId="77777777" w:rsidR="00433944" w:rsidRDefault="00433944" w:rsidP="003D09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</w:p>
    <w:p w14:paraId="16DB987E" w14:textId="0BB9A192" w:rsidR="003D09B8" w:rsidRDefault="00433944" w:rsidP="003D09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sz w:val="24"/>
          <w:szCs w:val="24"/>
        </w:rPr>
        <w:t>8</w:t>
      </w:r>
      <w:r>
        <w:rPr>
          <w:rFonts w:asciiTheme="majorEastAsia" w:eastAsiaTheme="majorEastAsia" w:hAnsiTheme="majorEastAsia" w:cs="宋体"/>
          <w:sz w:val="24"/>
          <w:szCs w:val="24"/>
        </w:rPr>
        <w:t>.</w:t>
      </w:r>
      <w:bookmarkStart w:id="0" w:name="_GoBack"/>
      <w:bookmarkEnd w:id="0"/>
      <w:r w:rsidR="003D09B8">
        <w:rPr>
          <w:rFonts w:asciiTheme="majorEastAsia" w:eastAsiaTheme="majorEastAsia" w:hAnsiTheme="majorEastAsia" w:cs="宋体" w:hint="eastAsia"/>
          <w:sz w:val="24"/>
          <w:szCs w:val="24"/>
        </w:rPr>
        <w:t>小虎用电子秤测出盒装牛奶的质量为</w:t>
      </w:r>
      <w:r w:rsidR="003D09B8">
        <w:rPr>
          <w:rFonts w:asciiTheme="majorEastAsia" w:eastAsiaTheme="majorEastAsia" w:hAnsiTheme="majorEastAsia" w:hint="eastAsia"/>
          <w:sz w:val="24"/>
          <w:szCs w:val="24"/>
        </w:rPr>
        <w:t>259.6g,</w:t>
      </w:r>
      <w:r w:rsidR="003D09B8">
        <w:rPr>
          <w:rFonts w:asciiTheme="majorEastAsia" w:eastAsiaTheme="majorEastAsia" w:hAnsiTheme="majorEastAsia" w:cs="宋体" w:hint="eastAsia"/>
          <w:sz w:val="24"/>
          <w:szCs w:val="24"/>
        </w:rPr>
        <w:t>喝掉一部分后</w:t>
      </w:r>
      <w:r w:rsidR="003D09B8">
        <w:rPr>
          <w:rFonts w:asciiTheme="majorEastAsia" w:eastAsiaTheme="majorEastAsia" w:hAnsiTheme="majorEastAsia" w:hint="eastAsia"/>
          <w:sz w:val="24"/>
          <w:szCs w:val="24"/>
        </w:rPr>
        <w:t>,</w:t>
      </w:r>
      <w:r w:rsidR="003D09B8">
        <w:rPr>
          <w:rFonts w:asciiTheme="majorEastAsia" w:eastAsiaTheme="majorEastAsia" w:hAnsiTheme="majorEastAsia" w:cs="宋体" w:hint="eastAsia"/>
          <w:sz w:val="24"/>
          <w:szCs w:val="24"/>
        </w:rPr>
        <w:t>测其质量为</w:t>
      </w:r>
      <w:r w:rsidR="003D09B8">
        <w:rPr>
          <w:rFonts w:asciiTheme="majorEastAsia" w:eastAsiaTheme="majorEastAsia" w:hAnsiTheme="majorEastAsia" w:hint="eastAsia"/>
          <w:sz w:val="24"/>
          <w:szCs w:val="24"/>
        </w:rPr>
        <w:t>172.8g</w:t>
      </w:r>
      <w:r w:rsidR="003D09B8">
        <w:rPr>
          <w:rFonts w:asciiTheme="majorEastAsia" w:eastAsiaTheme="majorEastAsia" w:hAnsiTheme="majorEastAsia" w:cs="宋体" w:hint="eastAsia"/>
          <w:sz w:val="24"/>
          <w:szCs w:val="24"/>
        </w:rPr>
        <w:t>，用纯净水将喝掉的部分补齐，测得其质量为</w:t>
      </w:r>
      <w:r w:rsidR="003D09B8">
        <w:rPr>
          <w:rFonts w:asciiTheme="majorEastAsia" w:eastAsiaTheme="majorEastAsia" w:hAnsiTheme="majorEastAsia" w:hint="eastAsia"/>
          <w:sz w:val="24"/>
          <w:szCs w:val="24"/>
        </w:rPr>
        <w:t>247.8g</w:t>
      </w:r>
      <w:r w:rsidR="003D09B8">
        <w:rPr>
          <w:rFonts w:asciiTheme="majorEastAsia" w:eastAsiaTheme="majorEastAsia" w:hAnsiTheme="majorEastAsia" w:cs="宋体" w:hint="eastAsia"/>
          <w:sz w:val="24"/>
          <w:szCs w:val="24"/>
        </w:rPr>
        <w:t>，求牛奶密度</w:t>
      </w:r>
      <w:r w:rsidR="003D09B8">
        <w:rPr>
          <w:rFonts w:asciiTheme="majorEastAsia" w:eastAsiaTheme="majorEastAsia" w:hAnsiTheme="majorEastAsia" w:hint="eastAsia"/>
          <w:sz w:val="24"/>
          <w:szCs w:val="24"/>
        </w:rPr>
        <w:object w:dxaOrig="315" w:dyaOrig="360" w14:anchorId="4B8DB813">
          <v:shape id="_x0000_i1097" type="#_x0000_t75" alt=" " style="width:15.75pt;height:18pt" o:ole="">
            <v:imagedata r:id="rId20" o:title="eqId569a83f4e0c3491c97c82b87b20154f0"/>
          </v:shape>
          <o:OLEObject Type="Embed" ProgID="Equation.DSMT4" ShapeID="_x0000_i1097" DrawAspect="Content" ObjectID="_1640252232" r:id="rId21"/>
        </w:object>
      </w:r>
    </w:p>
    <w:p w14:paraId="5D2B34C7" w14:textId="1FA0DC3E" w:rsidR="003D09B8" w:rsidRDefault="003D09B8" w:rsidP="003D09B8">
      <w:r>
        <w:rPr>
          <w:color w:val="000000"/>
        </w:rPr>
        <w:t xml:space="preserve">  </w:t>
      </w:r>
    </w:p>
    <w:p w14:paraId="6CA2FB12" w14:textId="5D948DE2" w:rsidR="00636363" w:rsidRPr="003D09B8" w:rsidRDefault="00636363" w:rsidP="003D09B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 w:hint="eastAsia"/>
          <w:sz w:val="24"/>
          <w:szCs w:val="24"/>
        </w:rPr>
      </w:pPr>
    </w:p>
    <w:p w14:paraId="7E63D796" w14:textId="77777777" w:rsidR="004268D7" w:rsidRPr="00636363" w:rsidRDefault="004268D7"/>
    <w:sectPr w:rsidR="004268D7" w:rsidRPr="00636363" w:rsidSect="00506EFE">
      <w:pgSz w:w="11906" w:h="16838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C452E" w14:textId="77777777" w:rsidR="0095146A" w:rsidRDefault="0095146A" w:rsidP="00506EFE">
      <w:r>
        <w:separator/>
      </w:r>
    </w:p>
  </w:endnote>
  <w:endnote w:type="continuationSeparator" w:id="0">
    <w:p w14:paraId="39F6C68B" w14:textId="77777777" w:rsidR="0095146A" w:rsidRDefault="0095146A" w:rsidP="0050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F4316" w14:textId="77777777" w:rsidR="0095146A" w:rsidRDefault="0095146A" w:rsidP="00506EFE">
      <w:r>
        <w:separator/>
      </w:r>
    </w:p>
  </w:footnote>
  <w:footnote w:type="continuationSeparator" w:id="0">
    <w:p w14:paraId="7A6EE824" w14:textId="77777777" w:rsidR="0095146A" w:rsidRDefault="0095146A" w:rsidP="00506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11833"/>
    <w:rsid w:val="000A3A24"/>
    <w:rsid w:val="000E0CC4"/>
    <w:rsid w:val="001474B4"/>
    <w:rsid w:val="00282B6A"/>
    <w:rsid w:val="003716AA"/>
    <w:rsid w:val="003D09B8"/>
    <w:rsid w:val="004268D7"/>
    <w:rsid w:val="00433944"/>
    <w:rsid w:val="00506EFE"/>
    <w:rsid w:val="00511833"/>
    <w:rsid w:val="005E0601"/>
    <w:rsid w:val="00636363"/>
    <w:rsid w:val="007B7E0C"/>
    <w:rsid w:val="0095146A"/>
    <w:rsid w:val="00EE4289"/>
    <w:rsid w:val="00F5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F1AEA"/>
  <w15:chartTrackingRefBased/>
  <w15:docId w15:val="{22161A12-3E3B-4A6E-95C3-3571C727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EF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6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6E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6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6E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6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jhfans</dc:creator>
  <cp:keywords/>
  <dc:description/>
  <cp:lastModifiedBy>jhfans</cp:lastModifiedBy>
  <cp:revision>2</cp:revision>
  <dcterms:created xsi:type="dcterms:W3CDTF">2020-01-11T04:07:00Z</dcterms:created>
  <dcterms:modified xsi:type="dcterms:W3CDTF">2020-01-11T04:50:00Z</dcterms:modified>
</cp:coreProperties>
</file>