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81" w:lineRule="exact"/>
        <w:jc w:val="center"/>
        <w:rPr>
          <w:rFonts w:hAnsi="Calibri" w:eastAsia="Calibri"/>
          <w:b/>
          <w:bCs/>
          <w:color w:val="000000"/>
          <w:sz w:val="28"/>
        </w:rPr>
      </w:pPr>
      <w:r>
        <w:rPr>
          <w:rFonts w:ascii="黑体" w:hAnsi="黑体" w:eastAsia="Calibri" w:cs="黑体"/>
          <w:b/>
          <w:bCs/>
          <w:color w:val="000000"/>
          <w:spacing w:val="1"/>
          <w:sz w:val="28"/>
        </w:rPr>
        <w:t>石家庄市</w:t>
      </w:r>
      <w:r>
        <w:rPr>
          <w:rFonts w:hAnsi="Calibri" w:eastAsia="Calibri"/>
          <w:b/>
          <w:bCs/>
          <w:color w:val="000000"/>
          <w:sz w:val="28"/>
        </w:rPr>
        <w:t xml:space="preserve"> </w:t>
      </w:r>
      <w:r>
        <w:rPr>
          <w:rFonts w:ascii="黑体" w:hAnsi="黑体" w:eastAsia="Calibri" w:cs="黑体"/>
          <w:b/>
          <w:bCs/>
          <w:color w:val="000000"/>
          <w:spacing w:val="1"/>
          <w:sz w:val="28"/>
        </w:rPr>
        <w:t>201</w:t>
      </w:r>
      <w:r>
        <w:rPr>
          <w:rFonts w:hint="eastAsia" w:ascii="黑体" w:hAnsi="黑体" w:eastAsia="Calibri" w:cs="黑体"/>
          <w:b/>
          <w:bCs/>
          <w:color w:val="000000"/>
          <w:spacing w:val="1"/>
          <w:sz w:val="28"/>
        </w:rPr>
        <w:t>9</w:t>
      </w:r>
      <w:r>
        <w:rPr>
          <w:rFonts w:hint="eastAsia" w:ascii="黑体" w:hAnsi="黑体" w:eastAsia="宋体" w:cs="黑体"/>
          <w:b/>
          <w:bCs/>
          <w:color w:val="000000"/>
          <w:spacing w:val="1"/>
          <w:sz w:val="28"/>
          <w:lang w:val="en-US" w:eastAsia="zh-CN"/>
        </w:rPr>
        <w:t>-</w:t>
      </w:r>
      <w:r>
        <w:rPr>
          <w:rFonts w:ascii="黑体" w:hAnsi="黑体" w:eastAsia="Calibri" w:cs="黑体"/>
          <w:b/>
          <w:bCs/>
          <w:color w:val="000000"/>
          <w:spacing w:val="1"/>
          <w:sz w:val="28"/>
        </w:rPr>
        <w:t>20</w:t>
      </w:r>
      <w:r>
        <w:rPr>
          <w:rFonts w:hint="eastAsia" w:ascii="黑体" w:hAnsi="黑体" w:eastAsia="Calibri" w:cs="黑体"/>
          <w:b/>
          <w:bCs/>
          <w:color w:val="000000"/>
          <w:spacing w:val="1"/>
          <w:sz w:val="28"/>
        </w:rPr>
        <w:t>20</w:t>
      </w:r>
      <w:r>
        <w:rPr>
          <w:rFonts w:ascii="黑体" w:hAnsi="黑体" w:eastAsia="Calibri" w:cs="黑体"/>
          <w:b/>
          <w:bCs/>
          <w:color w:val="000000"/>
          <w:spacing w:val="1"/>
          <w:sz w:val="28"/>
        </w:rPr>
        <w:t xml:space="preserve"> 学年第一学期期末考试</w:t>
      </w:r>
    </w:p>
    <w:p>
      <w:pPr>
        <w:autoSpaceDE w:val="0"/>
        <w:autoSpaceDN w:val="0"/>
        <w:adjustRightInd w:val="0"/>
        <w:spacing w:before="343" w:line="281" w:lineRule="exact"/>
        <w:ind w:left="1056" w:firstLine="1129" w:firstLineChars="400"/>
        <w:rPr>
          <w:rFonts w:ascii="黑体" w:hAnsi="黑体" w:eastAsia="Calibri" w:cs="黑体"/>
          <w:b/>
          <w:bCs/>
          <w:color w:val="000000"/>
          <w:spacing w:val="1"/>
          <w:sz w:val="28"/>
        </w:rPr>
      </w:pPr>
      <w:r>
        <w:rPr>
          <w:rFonts w:ascii="黑体" w:hAnsi="黑体" w:eastAsia="Calibri" w:cs="黑体"/>
          <w:b/>
          <w:bCs/>
          <w:color w:val="000000"/>
          <w:spacing w:val="1"/>
          <w:sz w:val="28"/>
        </w:rPr>
        <w:t>高</w:t>
      </w:r>
      <w:r>
        <w:rPr>
          <w:rFonts w:hint="eastAsia" w:ascii="宋体" w:hAnsi="宋体" w:eastAsia="宋体" w:cs="宋体"/>
          <w:b/>
          <w:bCs/>
          <w:color w:val="000000"/>
          <w:spacing w:val="1"/>
          <w:sz w:val="28"/>
        </w:rPr>
        <w:t>一</w:t>
      </w:r>
      <w:r>
        <w:rPr>
          <w:rFonts w:ascii="黑体" w:hAnsi="黑体" w:eastAsia="Calibri" w:cs="黑体"/>
          <w:b/>
          <w:bCs/>
          <w:color w:val="000000"/>
          <w:spacing w:val="1"/>
          <w:sz w:val="28"/>
        </w:rPr>
        <w:t>历史参考答案</w:t>
      </w:r>
    </w:p>
    <w:p>
      <w:pPr>
        <w:autoSpaceDE w:val="0"/>
        <w:autoSpaceDN w:val="0"/>
        <w:adjustRightInd w:val="0"/>
        <w:spacing w:before="343" w:line="281" w:lineRule="exact"/>
        <w:ind w:left="1056" w:firstLine="1129" w:firstLineChars="400"/>
        <w:rPr>
          <w:rFonts w:ascii="黑体" w:hAnsi="黑体" w:eastAsia="Calibri" w:cs="黑体"/>
          <w:b/>
          <w:bCs/>
          <w:color w:val="000000"/>
          <w:spacing w:val="1"/>
          <w:sz w:val="28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="宋体" w:hAnsi="Calibri" w:eastAsia="Calibri"/>
          <w:color w:val="auto"/>
          <w:spacing w:val="1"/>
          <w:lang w:eastAsia="en-US"/>
        </w:rPr>
      </w:pPr>
      <w:r>
        <w:rPr>
          <w:rFonts w:ascii="宋体" w:hAnsi="Calibri" w:eastAsia="Calibri"/>
          <w:color w:val="auto"/>
          <w:lang w:eastAsia="en-US"/>
        </w:rPr>
        <w:t>C</w:t>
      </w:r>
      <w:r>
        <w:rPr>
          <w:rFonts w:hAnsi="Calibri" w:eastAsia="Calibri"/>
          <w:color w:val="auto"/>
          <w:spacing w:val="157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-1"/>
          <w:lang w:eastAsia="en-US"/>
        </w:rPr>
        <w:t>2.A</w:t>
      </w:r>
      <w:r>
        <w:rPr>
          <w:rFonts w:hAnsi="Calibri" w:eastAsia="Calibri"/>
          <w:color w:val="auto"/>
          <w:spacing w:val="160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-1"/>
          <w:lang w:eastAsia="en-US"/>
        </w:rPr>
        <w:t>3.B</w:t>
      </w:r>
      <w:r>
        <w:rPr>
          <w:rFonts w:hAnsi="Calibri" w:eastAsia="Calibri"/>
          <w:color w:val="auto"/>
          <w:spacing w:val="158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4.C</w:t>
      </w:r>
      <w:r>
        <w:rPr>
          <w:rFonts w:hAnsi="Calibri" w:eastAsia="Calibri"/>
          <w:color w:val="auto"/>
          <w:spacing w:val="156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5.</w:t>
      </w:r>
      <w:r>
        <w:rPr>
          <w:rFonts w:hint="eastAsia" w:ascii="宋体" w:hAnsi="Calibri" w:eastAsia="宋体"/>
          <w:color w:val="auto"/>
          <w:spacing w:val="1"/>
          <w:lang w:val="en-US" w:eastAsia="zh-CN"/>
        </w:rPr>
        <w:t>A</w:t>
      </w:r>
      <w:r>
        <w:rPr>
          <w:rFonts w:hAnsi="Calibri" w:eastAsia="Calibri"/>
          <w:color w:val="auto"/>
          <w:spacing w:val="156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6.</w:t>
      </w:r>
      <w:r>
        <w:rPr>
          <w:rFonts w:hAnsi="Calibri" w:eastAsia="Calibri"/>
          <w:color w:val="auto"/>
          <w:spacing w:val="51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D</w:t>
      </w:r>
      <w:r>
        <w:rPr>
          <w:rFonts w:hAnsi="Calibri" w:eastAsia="Calibri"/>
          <w:color w:val="auto"/>
          <w:spacing w:val="157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7.D</w:t>
      </w:r>
      <w:r>
        <w:rPr>
          <w:rFonts w:hAnsi="Calibri" w:eastAsia="Calibri"/>
          <w:color w:val="auto"/>
          <w:spacing w:val="156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8.B</w:t>
      </w:r>
      <w:r>
        <w:rPr>
          <w:rFonts w:hAnsi="Calibri" w:eastAsia="Calibri"/>
          <w:color w:val="auto"/>
          <w:spacing w:val="156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9.C</w:t>
      </w:r>
      <w:r>
        <w:rPr>
          <w:rFonts w:hAnsi="Calibri" w:eastAsia="Calibri"/>
          <w:color w:val="auto"/>
          <w:spacing w:val="156"/>
          <w:lang w:eastAsia="en-US"/>
        </w:rPr>
        <w:t xml:space="preserve"> </w:t>
      </w:r>
      <w:r>
        <w:rPr>
          <w:rFonts w:ascii="宋体" w:hAnsi="Calibri" w:eastAsia="Calibri"/>
          <w:color w:val="auto"/>
          <w:lang w:eastAsia="en-US"/>
        </w:rPr>
        <w:t>10.C</w:t>
      </w:r>
      <w:r>
        <w:rPr>
          <w:rFonts w:hint="eastAsia" w:ascii="宋体" w:hAnsi="Calibri" w:eastAsia="宋体"/>
          <w:color w:val="auto"/>
          <w:lang w:val="en-US" w:eastAsia="zh-CN"/>
        </w:rPr>
        <w:t xml:space="preserve">  </w:t>
      </w:r>
      <w:bookmarkStart w:id="1" w:name="_GoBack"/>
      <w:bookmarkEnd w:id="1"/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Ansi="Calibri" w:eastAsia="Calibri"/>
          <w:color w:val="auto"/>
          <w:spacing w:val="157"/>
          <w:lang w:eastAsia="en-US"/>
        </w:rPr>
      </w:pPr>
      <w:r>
        <w:rPr>
          <w:rFonts w:hint="eastAsia" w:ascii="宋体" w:hAnsi="Calibri" w:eastAsia="宋体"/>
          <w:color w:val="auto"/>
          <w:lang w:val="en-US" w:eastAsia="zh-CN"/>
        </w:rPr>
        <w:t>11.</w:t>
      </w:r>
      <w:r>
        <w:rPr>
          <w:rFonts w:ascii="宋体" w:hAnsi="Calibri" w:eastAsia="Calibri"/>
          <w:color w:val="auto"/>
          <w:lang w:eastAsia="en-US"/>
        </w:rPr>
        <w:t>D</w:t>
      </w:r>
      <w:r>
        <w:rPr>
          <w:rFonts w:hAnsi="Calibri" w:eastAsia="Calibri"/>
          <w:color w:val="auto"/>
          <w:spacing w:val="157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12.C</w:t>
      </w:r>
      <w:r>
        <w:rPr>
          <w:rFonts w:hAnsi="Calibri" w:eastAsia="Calibri"/>
          <w:color w:val="auto"/>
          <w:spacing w:val="156"/>
          <w:lang w:eastAsia="en-US"/>
        </w:rPr>
        <w:t xml:space="preserve"> </w:t>
      </w:r>
      <w:r>
        <w:rPr>
          <w:rFonts w:ascii="宋体" w:hAnsi="Calibri" w:eastAsia="Calibri"/>
          <w:color w:val="auto"/>
          <w:lang w:eastAsia="en-US"/>
        </w:rPr>
        <w:t>13.B</w:t>
      </w:r>
      <w:r>
        <w:rPr>
          <w:rFonts w:hAnsi="Calibri" w:eastAsia="Calibri"/>
          <w:color w:val="auto"/>
          <w:spacing w:val="157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14.B</w:t>
      </w:r>
      <w:bookmarkStart w:id="0" w:name="_Hlk29385531"/>
      <w:r>
        <w:rPr>
          <w:rFonts w:hint="eastAsia" w:ascii="宋体" w:hAnsi="Calibri" w:eastAsia="宋体"/>
          <w:color w:val="auto"/>
          <w:spacing w:val="1"/>
          <w:lang w:val="en-US" w:eastAsia="zh-CN"/>
        </w:rPr>
        <w:t xml:space="preserve">  </w:t>
      </w:r>
      <w:r>
        <w:rPr>
          <w:rFonts w:ascii="宋体" w:hAnsi="Calibri" w:eastAsia="Calibri"/>
          <w:color w:val="auto"/>
          <w:spacing w:val="1"/>
          <w:lang w:eastAsia="en-US"/>
        </w:rPr>
        <w:t>15.C</w:t>
      </w:r>
      <w:r>
        <w:rPr>
          <w:rFonts w:hAnsi="Calibri" w:eastAsia="Calibri"/>
          <w:color w:val="auto"/>
          <w:spacing w:val="156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16.C</w:t>
      </w:r>
      <w:r>
        <w:rPr>
          <w:rFonts w:hAnsi="Calibri" w:eastAsia="Calibri"/>
          <w:color w:val="auto"/>
          <w:spacing w:val="154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17.D</w:t>
      </w:r>
      <w:r>
        <w:rPr>
          <w:rFonts w:hAnsi="Calibri" w:eastAsia="Calibri"/>
          <w:color w:val="auto"/>
          <w:spacing w:val="156"/>
          <w:lang w:eastAsia="en-US"/>
        </w:rPr>
        <w:t xml:space="preserve"> </w:t>
      </w:r>
      <w:r>
        <w:rPr>
          <w:rFonts w:ascii="宋体" w:hAnsi="Calibri" w:eastAsia="Calibri"/>
          <w:color w:val="auto"/>
          <w:lang w:eastAsia="en-US"/>
        </w:rPr>
        <w:t>18.D</w:t>
      </w:r>
      <w:r>
        <w:rPr>
          <w:rFonts w:hAnsi="Calibri" w:eastAsia="Calibri"/>
          <w:color w:val="auto"/>
          <w:spacing w:val="157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19.</w:t>
      </w:r>
      <w:r>
        <w:rPr>
          <w:rFonts w:ascii="宋体" w:hAnsi="Calibri"/>
          <w:color w:val="auto"/>
          <w:spacing w:val="1"/>
        </w:rPr>
        <w:t>B</w:t>
      </w:r>
      <w:r>
        <w:rPr>
          <w:rFonts w:hAnsi="Calibri" w:eastAsia="Calibri"/>
          <w:color w:val="auto"/>
          <w:spacing w:val="156"/>
          <w:lang w:eastAsia="en-US"/>
        </w:rPr>
        <w:t xml:space="preserve"> </w:t>
      </w:r>
      <w:r>
        <w:rPr>
          <w:rFonts w:ascii="宋体" w:hAnsi="Calibri" w:eastAsia="Calibri"/>
          <w:color w:val="auto"/>
          <w:lang w:eastAsia="en-US"/>
        </w:rPr>
        <w:t>20.C</w:t>
      </w:r>
      <w:r>
        <w:rPr>
          <w:rFonts w:hAnsi="Calibri" w:eastAsia="Calibri"/>
          <w:color w:val="auto"/>
          <w:spacing w:val="157"/>
          <w:lang w:eastAsia="en-US"/>
        </w:rPr>
        <w:t xml:space="preserve"> 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hAnsi="Calibri"/>
          <w:color w:val="auto"/>
        </w:rPr>
      </w:pPr>
      <w:r>
        <w:rPr>
          <w:rFonts w:ascii="宋体" w:hAnsi="Calibri" w:eastAsia="Calibri"/>
          <w:color w:val="auto"/>
          <w:spacing w:val="1"/>
          <w:lang w:eastAsia="en-US"/>
        </w:rPr>
        <w:t>21.</w:t>
      </w:r>
      <w:r>
        <w:rPr>
          <w:rFonts w:ascii="宋体" w:hAnsi="Calibri" w:eastAsia="Calibri"/>
          <w:color w:val="auto"/>
          <w:lang w:eastAsia="en-US"/>
        </w:rPr>
        <w:t>D</w:t>
      </w:r>
      <w:r>
        <w:rPr>
          <w:rFonts w:hAnsi="Calibri" w:eastAsia="Calibri"/>
          <w:color w:val="auto"/>
          <w:spacing w:val="156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>22.B</w:t>
      </w:r>
      <w:r>
        <w:rPr>
          <w:rFonts w:hAnsi="Calibri" w:eastAsia="Calibri"/>
          <w:color w:val="auto"/>
          <w:spacing w:val="154"/>
          <w:lang w:eastAsia="en-US"/>
        </w:rPr>
        <w:t xml:space="preserve"> </w:t>
      </w:r>
      <w:r>
        <w:rPr>
          <w:rFonts w:ascii="宋体" w:hAnsi="Calibri" w:eastAsia="Calibri"/>
          <w:color w:val="auto"/>
          <w:spacing w:val="1"/>
          <w:lang w:eastAsia="en-US"/>
        </w:rPr>
        <w:t xml:space="preserve">23.B   </w:t>
      </w:r>
      <w:r>
        <w:rPr>
          <w:rFonts w:ascii="宋体" w:hAnsi="Calibri" w:eastAsia="Calibri"/>
          <w:color w:val="auto"/>
          <w:lang w:eastAsia="en-US"/>
        </w:rPr>
        <w:t xml:space="preserve">24.B  </w:t>
      </w:r>
      <w:r>
        <w:rPr>
          <w:rFonts w:ascii="宋体" w:hAnsi="Calibri" w:eastAsia="Calibri"/>
          <w:color w:val="auto"/>
          <w:spacing w:val="1"/>
          <w:lang w:eastAsia="en-US"/>
        </w:rPr>
        <w:t>25.C  26.A  27.B</w:t>
      </w:r>
      <w:r>
        <w:rPr>
          <w:rFonts w:hint="eastAsia" w:ascii="宋体" w:hAnsi="Calibri" w:eastAsia="宋体"/>
          <w:color w:val="auto"/>
          <w:spacing w:val="1"/>
          <w:lang w:val="en-US" w:eastAsia="zh-CN"/>
        </w:rPr>
        <w:t xml:space="preserve">  </w:t>
      </w:r>
      <w:r>
        <w:rPr>
          <w:rFonts w:hint="eastAsia" w:ascii="宋体" w:hAnsi="Calibri"/>
          <w:color w:val="auto"/>
          <w:spacing w:val="1"/>
        </w:rPr>
        <w:t>2</w:t>
      </w:r>
      <w:r>
        <w:rPr>
          <w:rFonts w:ascii="宋体" w:hAnsi="Calibri"/>
          <w:color w:val="auto"/>
          <w:spacing w:val="1"/>
        </w:rPr>
        <w:t>8.B  29.B  30.B</w:t>
      </w:r>
    </w:p>
    <w:bookmarkEnd w:id="0"/>
    <w:p>
      <w:pPr>
        <w:numPr>
          <w:ilvl w:val="0"/>
          <w:numId w:val="0"/>
        </w:numPr>
        <w:autoSpaceDE w:val="0"/>
        <w:autoSpaceDN w:val="0"/>
        <w:adjustRightInd w:val="0"/>
        <w:spacing w:line="209" w:lineRule="exact"/>
        <w:rPr>
          <w:rFonts w:hint="default" w:ascii="宋体" w:hAnsi="Calibri" w:eastAsia="Calibri"/>
          <w:color w:val="000000"/>
          <w:spacing w:val="1"/>
          <w:lang w:val="en-US"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31.</w:t>
      </w:r>
    </w:p>
    <w:p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（1）</w:t>
      </w:r>
      <w:r>
        <w:rPr>
          <w:rFonts w:hint="eastAsia" w:ascii="宋体" w:hAnsi="宋体" w:eastAsia="宋体" w:cs="宋体"/>
          <w:lang w:eastAsia="zh-CN"/>
        </w:rPr>
        <w:t>有利于为政府选拔高素质</w:t>
      </w:r>
      <w:r>
        <w:rPr>
          <w:rFonts w:hint="eastAsia" w:ascii="宋体" w:hAnsi="宋体" w:eastAsia="宋体" w:cs="宋体"/>
        </w:rPr>
        <w:t>的</w:t>
      </w:r>
      <w:r>
        <w:rPr>
          <w:rFonts w:hint="eastAsia" w:ascii="宋体" w:hAnsi="宋体" w:eastAsia="宋体" w:cs="宋体"/>
          <w:lang w:eastAsia="zh-CN"/>
        </w:rPr>
        <w:t>人才</w:t>
      </w:r>
      <w:r>
        <w:rPr>
          <w:rFonts w:hint="eastAsia" w:ascii="宋体" w:hAnsi="宋体" w:eastAsia="宋体" w:cs="宋体"/>
        </w:rPr>
        <w:t>；</w:t>
      </w:r>
      <w:r>
        <w:rPr>
          <w:rFonts w:hint="eastAsia" w:ascii="宋体" w:hAnsi="宋体" w:eastAsia="宋体" w:cs="宋体"/>
          <w:lang w:eastAsia="zh-CN"/>
        </w:rPr>
        <w:t>打破了</w:t>
      </w:r>
      <w:r>
        <w:rPr>
          <w:rFonts w:hint="eastAsia" w:ascii="宋体" w:hAnsi="宋体" w:eastAsia="宋体" w:cs="宋体"/>
        </w:rPr>
        <w:t>世家大族</w:t>
      </w:r>
      <w:r>
        <w:rPr>
          <w:rFonts w:hint="eastAsia" w:ascii="宋体" w:hAnsi="宋体" w:eastAsia="宋体" w:cs="宋体"/>
          <w:lang w:eastAsia="zh-CN"/>
        </w:rPr>
        <w:t>对政治权力的垄断</w:t>
      </w:r>
      <w:r>
        <w:rPr>
          <w:rFonts w:hint="eastAsia" w:ascii="宋体" w:hAnsi="宋体" w:eastAsia="宋体" w:cs="宋体"/>
        </w:rPr>
        <w:t>；</w:t>
      </w:r>
      <w:r>
        <w:rPr>
          <w:rFonts w:hint="eastAsia" w:ascii="宋体" w:hAnsi="宋体" w:eastAsia="宋体" w:cs="宋体"/>
          <w:lang w:eastAsia="zh-CN"/>
        </w:rPr>
        <w:t>有利于社会的公平公正；有利于</w:t>
      </w:r>
      <w:r>
        <w:rPr>
          <w:rFonts w:hint="eastAsia" w:ascii="宋体" w:hAnsi="宋体" w:eastAsia="宋体" w:cs="宋体"/>
        </w:rPr>
        <w:t>社会重学风气的形成；对西方文官制度影响深远。（6分</w:t>
      </w:r>
      <w:r>
        <w:rPr>
          <w:rFonts w:hint="eastAsia" w:ascii="宋体" w:hAnsi="宋体" w:eastAsia="宋体" w:cs="宋体"/>
          <w:lang w:eastAsia="zh-CN"/>
        </w:rPr>
        <w:t>，答出其中三点即可</w:t>
      </w:r>
      <w:r>
        <w:rPr>
          <w:rFonts w:hint="eastAsia" w:ascii="宋体" w:hAnsi="宋体" w:eastAsia="宋体" w:cs="宋体"/>
        </w:rPr>
        <w:t>）</w:t>
      </w:r>
    </w:p>
    <w:p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（2）服务于</w:t>
      </w:r>
      <w:r>
        <w:rPr>
          <w:rFonts w:hint="eastAsia" w:ascii="宋体" w:hAnsi="宋体" w:eastAsia="宋体" w:cs="宋体"/>
          <w:lang w:eastAsia="zh-CN"/>
        </w:rPr>
        <w:t>专制主义</w:t>
      </w:r>
      <w:r>
        <w:rPr>
          <w:rFonts w:hint="eastAsia" w:ascii="宋体" w:hAnsi="宋体" w:eastAsia="宋体" w:cs="宋体"/>
        </w:rPr>
        <w:t>皇权；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带有很强的随意性和人治化内容</w:t>
      </w:r>
      <w:r>
        <w:rPr>
          <w:rFonts w:hint="eastAsia" w:eastAsia="宋体" w:asciiTheme="majorEastAsia" w:hAnsiTheme="majorEastAsia" w:cstheme="majorEastAsia"/>
          <w:b w:val="0"/>
          <w:bCs w:val="0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</w:rPr>
        <w:t>没有建立相应完整的制度和法规</w:t>
      </w:r>
      <w:r>
        <w:rPr>
          <w:rFonts w:hint="eastAsia" w:ascii="宋体" w:hAnsi="宋体" w:eastAsia="宋体" w:cs="宋体"/>
          <w:lang w:eastAsia="zh-CN"/>
        </w:rPr>
        <w:t>；培养的官员缺乏创新能力。</w:t>
      </w:r>
      <w:r>
        <w:rPr>
          <w:rFonts w:hint="eastAsia" w:ascii="宋体" w:hAnsi="宋体" w:eastAsia="宋体" w:cs="宋体"/>
        </w:rPr>
        <w:t xml:space="preserve"> （6分</w:t>
      </w:r>
      <w:r>
        <w:rPr>
          <w:rFonts w:hint="eastAsia" w:ascii="宋体" w:hAnsi="宋体" w:eastAsia="宋体" w:cs="宋体"/>
          <w:lang w:eastAsia="zh-CN"/>
        </w:rPr>
        <w:t>，答出其中三点即可</w:t>
      </w:r>
      <w:r>
        <w:rPr>
          <w:rFonts w:hint="eastAsia" w:ascii="宋体" w:hAnsi="宋体" w:eastAsia="宋体" w:cs="宋体"/>
        </w:rPr>
        <w:t xml:space="preserve">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32.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示例</w: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：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信息：</w:t>
      </w:r>
      <w:r>
        <w:rPr>
          <w:rFonts w:hint="eastAsia" w:ascii="宋体" w:hAnsi="宋体" w:eastAsia="宋体" w:cs="宋体"/>
        </w:rPr>
        <w:t>西汉设置元氏县，隶属于恒山郡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分）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说明：</w:t>
      </w:r>
      <w:r>
        <w:rPr>
          <w:rFonts w:hint="eastAsia" w:ascii="宋体" w:hAnsi="宋体" w:eastAsia="宋体" w:cs="宋体"/>
        </w:rPr>
        <w:t>西汉沿袭秦朝的郡县制。（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分）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示例</w:t>
      </w:r>
      <w:r>
        <w:rPr>
          <w:rFonts w:hint="eastAsia" w:ascii="宋体" w:hAnsi="宋体" w:eastAsia="宋体" w:cs="宋体"/>
          <w:lang w:eastAsia="zh-CN"/>
        </w:rPr>
        <w:t>二</w:t>
      </w:r>
      <w:r>
        <w:rPr>
          <w:rFonts w:hint="eastAsia" w:ascii="宋体" w:hAnsi="宋体" w:eastAsia="宋体" w:cs="宋体"/>
        </w:rPr>
        <w:t>：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信息：</w:t>
      </w:r>
      <w:r>
        <w:rPr>
          <w:rFonts w:hint="eastAsia" w:ascii="宋体" w:hAnsi="宋体" w:eastAsia="宋体" w:cs="宋体"/>
        </w:rPr>
        <w:t>西汉设置元氏县，隶属于恒山郡</w:t>
      </w:r>
      <w:r>
        <w:rPr>
          <w:rFonts w:hint="eastAsia" w:ascii="宋体" w:hAnsi="宋体" w:eastAsia="宋体" w:cs="宋体"/>
          <w:lang w:eastAsia="zh-CN"/>
        </w:rPr>
        <w:t>，又设置真定国。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分）</w:t>
      </w: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说明：</w:t>
      </w:r>
      <w:r>
        <w:rPr>
          <w:rFonts w:hint="eastAsia" w:ascii="宋体" w:hAnsi="宋体" w:eastAsia="宋体" w:cs="宋体"/>
        </w:rPr>
        <w:t>西汉实行郡国并行制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分）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33.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示例：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《近代中国社会的新陈代谢》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作者：陈旭麓。本书考察了近代社会经济结构和政治结构的变革，还考察了城乡基层组织的演变，以及不平等条约激起的社会变化；不仅研究了中国近代社会变化的内部因素，而且寻找出外部冲击引起的社会习尚的改变；不仅论述了政治思想、哲学、文学等方面的变革，而且分析了欧风美雨影响下的社会心态的变化。通过阅读书目可以加深对高中历史知识的理解。（5分）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A06D2"/>
    <w:multiLevelType w:val="singleLevel"/>
    <w:tmpl w:val="67EA06D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88F"/>
    <w:rsid w:val="002C27EE"/>
    <w:rsid w:val="004B69F3"/>
    <w:rsid w:val="004E246B"/>
    <w:rsid w:val="006E014B"/>
    <w:rsid w:val="007D442F"/>
    <w:rsid w:val="00811A83"/>
    <w:rsid w:val="008D59A5"/>
    <w:rsid w:val="00921FBF"/>
    <w:rsid w:val="00A81E8E"/>
    <w:rsid w:val="00BE6950"/>
    <w:rsid w:val="00E436E7"/>
    <w:rsid w:val="00F3688F"/>
    <w:rsid w:val="00FE6B85"/>
    <w:rsid w:val="267B0A35"/>
    <w:rsid w:val="413F509A"/>
    <w:rsid w:val="6F987EA6"/>
    <w:rsid w:val="71727C0E"/>
    <w:rsid w:val="7DE6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260652-70A8-4502-97A4-131C094DD8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491</Words>
  <Characters>2805</Characters>
  <Lines>23</Lines>
  <Paragraphs>6</Paragraphs>
  <TotalTime>1</TotalTime>
  <ScaleCrop>false</ScaleCrop>
  <LinksUpToDate>false</LinksUpToDate>
  <CharactersWithSpaces>3290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2020-01-08T06:28:00Z</dcterms:created>
  <dc:creator>赵 华夏</dc:creator>
  <cp:lastModifiedBy>小宝</cp:lastModifiedBy>
  <cp:lastPrinted>2020-01-10T12:34:00Z</cp:lastPrinted>
  <dcterms:modified xsi:type="dcterms:W3CDTF">2020-01-13T06:53:50Z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